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F" w:rsidRPr="000B6E52" w:rsidRDefault="000B6E52">
      <w:pPr>
        <w:rPr>
          <w:b/>
          <w:lang w:val="ru-RU"/>
        </w:rPr>
      </w:pPr>
      <w:bookmarkStart w:id="0" w:name="_GoBack"/>
      <w:r w:rsidRPr="000B6E52">
        <w:rPr>
          <w:b/>
        </w:rPr>
        <w:t xml:space="preserve">ПАРОВЫЕ КОТЛЫ СЕРИИ Е-1,0-0,9Р3 </w:t>
      </w:r>
      <w:bookmarkEnd w:id="0"/>
      <w:r w:rsidRPr="000B6E52">
        <w:rPr>
          <w:b/>
        </w:rPr>
        <w:t>С ДАВЛЕНИЕМ ПАРА 0,9 Мпа</w:t>
      </w:r>
    </w:p>
    <w:p w:rsidR="000B6E52" w:rsidRDefault="000B6E52">
      <w:pPr>
        <w:rPr>
          <w:lang w:val="ru-RU"/>
        </w:rPr>
      </w:pPr>
    </w:p>
    <w:p w:rsidR="000B6E52" w:rsidRPr="000B6E52" w:rsidRDefault="000B6E52" w:rsidP="000B6E52">
      <w:pPr>
        <w:spacing w:before="100" w:beforeAutospacing="1" w:after="100" w:afterAutospacing="1"/>
        <w:jc w:val="left"/>
        <w:rPr>
          <w:rFonts w:eastAsia="Times New Roman" w:cs="Times New Roman"/>
          <w:lang w:val="ru-RU" w:eastAsia="ru-RU"/>
        </w:rPr>
      </w:pPr>
      <w:r w:rsidRPr="000B6E52">
        <w:rPr>
          <w:rFonts w:eastAsia="Times New Roman" w:cs="Times New Roman"/>
          <w:lang w:val="ru-RU" w:eastAsia="ru-RU"/>
        </w:rPr>
        <w:t xml:space="preserve">• Паровой котел Е-1,0-0,9Р-3(Э) принадлежит к типу вертикально-водотрубных двух барабанных </w:t>
      </w:r>
      <w:proofErr w:type="spellStart"/>
      <w:r w:rsidRPr="000B6E52">
        <w:rPr>
          <w:rFonts w:eastAsia="Times New Roman" w:cs="Times New Roman"/>
          <w:lang w:val="ru-RU" w:eastAsia="ru-RU"/>
        </w:rPr>
        <w:t>газоплотных</w:t>
      </w:r>
      <w:proofErr w:type="spellEnd"/>
      <w:r w:rsidRPr="000B6E52">
        <w:rPr>
          <w:rFonts w:eastAsia="Times New Roman" w:cs="Times New Roman"/>
          <w:lang w:val="ru-RU" w:eastAsia="ru-RU"/>
        </w:rPr>
        <w:t xml:space="preserve"> котлов. </w:t>
      </w:r>
      <w:r w:rsidRPr="000B6E52">
        <w:rPr>
          <w:rFonts w:eastAsia="Times New Roman" w:cs="Times New Roman"/>
          <w:lang w:val="ru-RU" w:eastAsia="ru-RU"/>
        </w:rPr>
        <w:br/>
        <w:t>• </w:t>
      </w:r>
      <w:proofErr w:type="gramStart"/>
      <w:r w:rsidRPr="000B6E52">
        <w:rPr>
          <w:rFonts w:eastAsia="Times New Roman" w:cs="Times New Roman"/>
          <w:lang w:val="ru-RU" w:eastAsia="ru-RU"/>
        </w:rPr>
        <w:t xml:space="preserve">Паровой котел Е-1,0-0,9Р-3(Э) предназначен для выработки насыщенного пара давления 0,8 МПа, используемого для производственных и </w:t>
      </w:r>
      <w:proofErr w:type="spellStart"/>
      <w:r w:rsidRPr="000B6E52">
        <w:rPr>
          <w:rFonts w:eastAsia="Times New Roman" w:cs="Times New Roman"/>
          <w:lang w:val="ru-RU" w:eastAsia="ru-RU"/>
        </w:rPr>
        <w:t>отопительныхых</w:t>
      </w:r>
      <w:proofErr w:type="spellEnd"/>
      <w:r w:rsidRPr="000B6E52">
        <w:rPr>
          <w:rFonts w:eastAsia="Times New Roman" w:cs="Times New Roman"/>
          <w:lang w:val="ru-RU" w:eastAsia="ru-RU"/>
        </w:rPr>
        <w:t xml:space="preserve"> нужд промышленности и в сельского хозяйства.</w:t>
      </w:r>
      <w:proofErr w:type="gramEnd"/>
      <w:r w:rsidRPr="000B6E52">
        <w:rPr>
          <w:rFonts w:eastAsia="Times New Roman" w:cs="Times New Roman"/>
          <w:lang w:val="ru-RU" w:eastAsia="ru-RU"/>
        </w:rPr>
        <w:t xml:space="preserve"> </w:t>
      </w:r>
      <w:r w:rsidRPr="000B6E52">
        <w:rPr>
          <w:rFonts w:eastAsia="Times New Roman" w:cs="Times New Roman"/>
          <w:lang w:val="ru-RU" w:eastAsia="ru-RU"/>
        </w:rPr>
        <w:br/>
        <w:t>• Паровой котел Е-1,0-0,9Р-3(Э) поставляется в собранном виде, со смонтированным вспомогательным оборудованием, системой   автоматического управления и автоматической безопасности.</w:t>
      </w:r>
      <w:r w:rsidRPr="000B6E52">
        <w:rPr>
          <w:rFonts w:eastAsia="Times New Roman" w:cs="Times New Roman"/>
          <w:lang w:val="ru-RU" w:eastAsia="ru-RU"/>
        </w:rPr>
        <w:br/>
        <w:t xml:space="preserve">• Паровой котел Е-1,0-0,9Р-3(Э) </w:t>
      </w:r>
      <w:proofErr w:type="spellStart"/>
      <w:r w:rsidRPr="000B6E52">
        <w:rPr>
          <w:rFonts w:eastAsia="Times New Roman" w:cs="Times New Roman"/>
          <w:lang w:val="ru-RU" w:eastAsia="ru-RU"/>
        </w:rPr>
        <w:t>выполнется</w:t>
      </w:r>
      <w:proofErr w:type="spellEnd"/>
      <w:r w:rsidRPr="000B6E52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0B6E52">
        <w:rPr>
          <w:rFonts w:eastAsia="Times New Roman" w:cs="Times New Roman"/>
          <w:lang w:val="ru-RU" w:eastAsia="ru-RU"/>
        </w:rPr>
        <w:t>газоплотном</w:t>
      </w:r>
      <w:proofErr w:type="spellEnd"/>
      <w:r w:rsidRPr="000B6E52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0B6E52">
        <w:rPr>
          <w:rFonts w:eastAsia="Times New Roman" w:cs="Times New Roman"/>
          <w:lang w:val="ru-RU" w:eastAsia="ru-RU"/>
        </w:rPr>
        <w:t>исполнении</w:t>
      </w:r>
      <w:proofErr w:type="gramEnd"/>
      <w:r w:rsidRPr="000B6E52">
        <w:rPr>
          <w:rFonts w:eastAsia="Times New Roman" w:cs="Times New Roman"/>
          <w:lang w:val="ru-RU" w:eastAsia="ru-RU"/>
        </w:rPr>
        <w:t xml:space="preserve"> с облегченной теплоизоляцией, снаружи покрытой декоративной обшивкой из   тонколистовой </w:t>
      </w:r>
      <w:proofErr w:type="spellStart"/>
      <w:r w:rsidRPr="000B6E52">
        <w:rPr>
          <w:rFonts w:eastAsia="Times New Roman" w:cs="Times New Roman"/>
          <w:lang w:val="ru-RU" w:eastAsia="ru-RU"/>
        </w:rPr>
        <w:t>оцинкованой</w:t>
      </w:r>
      <w:proofErr w:type="spellEnd"/>
      <w:r w:rsidRPr="000B6E52">
        <w:rPr>
          <w:rFonts w:eastAsia="Times New Roman" w:cs="Times New Roman"/>
          <w:lang w:val="ru-RU" w:eastAsia="ru-RU"/>
        </w:rPr>
        <w:t xml:space="preserve"> стали. </w:t>
      </w:r>
      <w:r w:rsidRPr="000B6E52">
        <w:rPr>
          <w:rFonts w:eastAsia="Times New Roman" w:cs="Times New Roman"/>
          <w:lang w:val="ru-RU" w:eastAsia="ru-RU"/>
        </w:rPr>
        <w:br/>
        <w:t xml:space="preserve">Система автоматического управления обеспечивает выполнение следующих функций: </w:t>
      </w:r>
      <w:r w:rsidRPr="000B6E52">
        <w:rPr>
          <w:rFonts w:eastAsia="Times New Roman" w:cs="Times New Roman"/>
          <w:lang w:val="ru-RU" w:eastAsia="ru-RU"/>
        </w:rPr>
        <w:br/>
        <w:t xml:space="preserve">-  Поддержание в заданных пределах уровня воды в котле; </w:t>
      </w:r>
      <w:r w:rsidRPr="000B6E52">
        <w:rPr>
          <w:rFonts w:eastAsia="Times New Roman" w:cs="Times New Roman"/>
          <w:lang w:val="ru-RU" w:eastAsia="ru-RU"/>
        </w:rPr>
        <w:br/>
        <w:t xml:space="preserve">-  Защиту котла парового Е-1,0-0,9Р-3(Э) при повышении давления пара выше допустимого, спуске воды ниже низшего аварийного уровня, коротком замыкании или перегрузке электродвигателей; </w:t>
      </w:r>
      <w:proofErr w:type="spellStart"/>
      <w:r w:rsidRPr="000B6E52">
        <w:rPr>
          <w:rFonts w:eastAsia="Times New Roman" w:cs="Times New Roman"/>
          <w:lang w:val="ru-RU" w:eastAsia="ru-RU"/>
        </w:rPr>
        <w:t>одачу</w:t>
      </w:r>
      <w:proofErr w:type="spellEnd"/>
      <w:r w:rsidRPr="000B6E52">
        <w:rPr>
          <w:rFonts w:eastAsia="Times New Roman" w:cs="Times New Roman"/>
          <w:lang w:val="ru-RU" w:eastAsia="ru-RU"/>
        </w:rPr>
        <w:t xml:space="preserve"> звуковой сигнализации при падении уровня воды в паровом котле Е-1,0-0,9Р-3(Э) ниже низшего аварийного уровня, превышении уровня воды в котле выше верхнего аварийного уровня, повышении давления пара выше допустимого; </w:t>
      </w:r>
      <w:r w:rsidRPr="000B6E52">
        <w:rPr>
          <w:rFonts w:eastAsia="Times New Roman" w:cs="Times New Roman"/>
          <w:lang w:val="ru-RU" w:eastAsia="ru-RU"/>
        </w:rPr>
        <w:br/>
        <w:t>- Световую сигнализацию положения уровня воды и наличия напряжения в сети;</w:t>
      </w:r>
    </w:p>
    <w:p w:rsidR="000B6E52" w:rsidRPr="000B6E52" w:rsidRDefault="000B6E52" w:rsidP="000B6E52">
      <w:pPr>
        <w:spacing w:before="100" w:beforeAutospacing="1" w:after="100" w:afterAutospacing="1"/>
        <w:jc w:val="left"/>
        <w:rPr>
          <w:rFonts w:eastAsia="Times New Roman" w:cs="Times New Roman"/>
          <w:color w:val="000000" w:themeColor="text1"/>
          <w:lang w:val="ru-RU" w:eastAsia="ru-RU"/>
        </w:rPr>
      </w:pPr>
      <w:proofErr w:type="gramStart"/>
      <w:r w:rsidRPr="000B6E52">
        <w:rPr>
          <w:rFonts w:eastAsia="Times New Roman" w:cs="Times New Roman"/>
          <w:lang w:val="ru-RU" w:eastAsia="ru-RU"/>
        </w:rPr>
        <w:t>Объем поставки: котел паровой Е-1,0-0,9Р-3(Э), питательный насос, дутьевой вентилятор ВД-2,7, дымосос с электроприводом Д-3,5М, система автоматического управления ЩЭТ, арматура в пределах котла, контрольно-измерительные приборы, лестница с площадкой,</w:t>
      </w:r>
      <w:r w:rsidRPr="000B6E52">
        <w:rPr>
          <w:rFonts w:eastAsia="Times New Roman" w:cs="Times New Roman"/>
          <w:lang w:val="ru-RU" w:eastAsia="ru-RU"/>
        </w:rPr>
        <w:br/>
        <w:t>С паровым котлом Е-1,0-0,9Р-3(Э) Покупателю передаётся паспорт котла, комплект чертежей, техническое описание и инструкция по эксплуатации, комплект чертежей для ремонта.</w:t>
      </w:r>
      <w:proofErr w:type="gramEnd"/>
      <w:r w:rsidRPr="000B6E52">
        <w:rPr>
          <w:rFonts w:eastAsia="Times New Roman" w:cs="Times New Roman"/>
          <w:lang w:val="ru-RU" w:eastAsia="ru-RU"/>
        </w:rPr>
        <w:t xml:space="preserve"> В процессе эксплуатации паровые котлы обеспечиваются необходимыми запасными частями по желанию Покупателя.</w:t>
      </w:r>
      <w:r w:rsidRPr="000B6E52">
        <w:rPr>
          <w:rFonts w:eastAsia="Times New Roman" w:cs="Times New Roman"/>
          <w:lang w:val="ru-RU" w:eastAsia="ru-RU"/>
        </w:rPr>
        <w:br/>
        <w:t>Паровой котел Е-1,0-0,9Р-3(Э) отличаются высокой надежностью, экономичностью, степенью автоматизации, может эксплуатироваться в любых климатических условиях, что в сочетании с минимальными затратами на пусконаладочные работы, простотой и удобный в эксплуатации паровой котел Е-1,0-0,9Р-3(Э) обеспечивает  Покупателю значительный экономический эффект от его использования.</w:t>
      </w:r>
      <w:r w:rsidRPr="000B6E52">
        <w:rPr>
          <w:rFonts w:eastAsia="Times New Roman" w:cs="Times New Roman"/>
          <w:lang w:val="ru-RU" w:eastAsia="ru-RU"/>
        </w:rPr>
        <w:br/>
        <w:t xml:space="preserve">Высокий технический уровень котлов поставляемых ООО "КОТЛОМАШ" обеспечивается как современными конструкторскими решениями, так и прогрессивной технологией их </w:t>
      </w:r>
      <w:r w:rsidRPr="000B6E52">
        <w:rPr>
          <w:rFonts w:eastAsia="Times New Roman" w:cs="Times New Roman"/>
          <w:color w:val="000000" w:themeColor="text1"/>
          <w:lang w:val="ru-RU" w:eastAsia="ru-RU"/>
        </w:rPr>
        <w:t>изготовления.</w:t>
      </w:r>
    </w:p>
    <w:p w:rsidR="000B6E52" w:rsidRPr="000B6E52" w:rsidRDefault="000B6E52" w:rsidP="000B6E52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0B6E52">
        <w:rPr>
          <w:rFonts w:eastAsia="Times New Roman" w:cs="Times New Roman"/>
          <w:b/>
          <w:color w:val="000000" w:themeColor="text1"/>
          <w:sz w:val="28"/>
          <w:szCs w:val="28"/>
          <w:lang w:val="ru-RU" w:eastAsia="ru-RU"/>
        </w:rPr>
        <w:t>Технические характеристики (паровой котел Е-1,0-0,9 Р-3(Э))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2705"/>
      </w:tblGrid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Номинальная производительность, т/ч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1,0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Абсолютное давление пара, МПа (кгс/см</w:t>
            </w:r>
            <w:proofErr w:type="gramStart"/>
            <w:r w:rsidRPr="000B6E52">
              <w:rPr>
                <w:rFonts w:eastAsia="Times New Roman" w:cs="Times New Roman"/>
                <w:vertAlign w:val="superscript"/>
                <w:lang w:val="ru-RU" w:eastAsia="ru-RU"/>
              </w:rPr>
              <w:t>2</w:t>
            </w:r>
            <w:proofErr w:type="gramEnd"/>
            <w:r w:rsidRPr="000B6E52">
              <w:rPr>
                <w:rFonts w:eastAsia="Times New Roman" w:cs="Times New Roman"/>
                <w:lang w:val="ru-RU"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0,9(9)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Температура насыщенного пара </w:t>
            </w:r>
            <w:r w:rsidRPr="000B6E52">
              <w:rPr>
                <w:rFonts w:eastAsia="Times New Roman" w:cs="Times New Roman"/>
                <w:vertAlign w:val="superscript"/>
                <w:lang w:val="ru-RU" w:eastAsia="ru-RU"/>
              </w:rPr>
              <w:t>0</w:t>
            </w:r>
            <w:r w:rsidRPr="000B6E52">
              <w:rPr>
                <w:rFonts w:eastAsia="Times New Roman" w:cs="Times New Roman"/>
                <w:lang w:val="ru-RU" w:eastAsia="ru-RU"/>
              </w:rPr>
              <w:t>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174,5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 xml:space="preserve">Температура уходящих газов, </w:t>
            </w:r>
            <w:r w:rsidRPr="000B6E52">
              <w:rPr>
                <w:rFonts w:eastAsia="Times New Roman" w:cs="Times New Roman"/>
                <w:vertAlign w:val="superscript"/>
                <w:lang w:val="ru-RU" w:eastAsia="ru-RU"/>
              </w:rPr>
              <w:t>0</w:t>
            </w:r>
            <w:r w:rsidRPr="000B6E52">
              <w:rPr>
                <w:rFonts w:eastAsia="Times New Roman" w:cs="Times New Roman"/>
                <w:lang w:val="ru-RU" w:eastAsia="ru-RU"/>
              </w:rPr>
              <w:t>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320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Температура питательной воды, </w:t>
            </w:r>
            <w:r w:rsidRPr="000B6E52">
              <w:rPr>
                <w:rFonts w:eastAsia="Times New Roman" w:cs="Times New Roman"/>
                <w:vertAlign w:val="superscript"/>
                <w:lang w:val="ru-RU" w:eastAsia="ru-RU"/>
              </w:rPr>
              <w:t>0</w:t>
            </w:r>
            <w:r w:rsidRPr="000B6E52">
              <w:rPr>
                <w:rFonts w:eastAsia="Times New Roman" w:cs="Times New Roman"/>
                <w:lang w:val="ru-RU" w:eastAsia="ru-RU"/>
              </w:rPr>
              <w:t>С (расчетная)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50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Коэффициент полезного действия, КПД % не менее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82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Топливо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 xml:space="preserve">Уголь каменный Донецкий ГР, уголь </w:t>
            </w:r>
            <w:proofErr w:type="spellStart"/>
            <w:r w:rsidRPr="000B6E52">
              <w:rPr>
                <w:rFonts w:eastAsia="Times New Roman" w:cs="Times New Roman"/>
                <w:lang w:val="ru-RU" w:eastAsia="ru-RU"/>
              </w:rPr>
              <w:t>Ирша</w:t>
            </w:r>
            <w:proofErr w:type="spellEnd"/>
            <w:r w:rsidRPr="000B6E52">
              <w:rPr>
                <w:rFonts w:eastAsia="Times New Roman" w:cs="Times New Roman"/>
                <w:lang w:val="ru-RU" w:eastAsia="ru-RU"/>
              </w:rPr>
              <w:t xml:space="preserve">-Бородинский, </w:t>
            </w:r>
            <w:r w:rsidRPr="000B6E52">
              <w:rPr>
                <w:rFonts w:eastAsia="Times New Roman" w:cs="Times New Roman"/>
                <w:lang w:val="ru-RU" w:eastAsia="ru-RU"/>
              </w:rPr>
              <w:lastRenderedPageBreak/>
              <w:t>древесина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lastRenderedPageBreak/>
              <w:t xml:space="preserve">Расчетный </w:t>
            </w:r>
            <w:proofErr w:type="spellStart"/>
            <w:r w:rsidRPr="000B6E52">
              <w:rPr>
                <w:rFonts w:eastAsia="Times New Roman" w:cs="Times New Roman"/>
                <w:lang w:val="ru-RU" w:eastAsia="ru-RU"/>
              </w:rPr>
              <w:t>разход</w:t>
            </w:r>
            <w:proofErr w:type="spellEnd"/>
            <w:r w:rsidRPr="000B6E52">
              <w:rPr>
                <w:rFonts w:eastAsia="Times New Roman" w:cs="Times New Roman"/>
                <w:lang w:val="ru-RU" w:eastAsia="ru-RU"/>
              </w:rPr>
              <w:t xml:space="preserve"> топлива, не более </w:t>
            </w:r>
            <w:proofErr w:type="gramStart"/>
            <w:r w:rsidRPr="000B6E52">
              <w:rPr>
                <w:rFonts w:eastAsia="Times New Roman" w:cs="Times New Roman"/>
                <w:lang w:val="ru-RU" w:eastAsia="ru-RU"/>
              </w:rPr>
              <w:t>кг</w:t>
            </w:r>
            <w:proofErr w:type="gramEnd"/>
            <w:r w:rsidRPr="000B6E52">
              <w:rPr>
                <w:rFonts w:eastAsia="Times New Roman" w:cs="Times New Roman"/>
                <w:lang w:val="ru-RU" w:eastAsia="ru-RU"/>
              </w:rPr>
              <w:t>/ч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147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Род тока питания, переменный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напряжение 220/380В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Установленная электрическая мощность, кВт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6,0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Поверхность нагрева, м</w:t>
            </w:r>
            <w:proofErr w:type="gramStart"/>
            <w:r w:rsidRPr="000B6E52">
              <w:rPr>
                <w:rFonts w:eastAsia="Times New Roman" w:cs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31,6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 xml:space="preserve">Масса котла парового, </w:t>
            </w:r>
            <w:proofErr w:type="gramStart"/>
            <w:r w:rsidRPr="000B6E52">
              <w:rPr>
                <w:rFonts w:eastAsia="Times New Roman" w:cs="Times New Roman"/>
                <w:lang w:val="ru-RU" w:eastAsia="ru-RU"/>
              </w:rPr>
              <w:t>кг</w:t>
            </w:r>
            <w:proofErr w:type="gramEnd"/>
            <w:r w:rsidRPr="000B6E52">
              <w:rPr>
                <w:rFonts w:eastAsia="Times New Roman" w:cs="Times New Roman"/>
                <w:lang w:val="ru-RU" w:eastAsia="ru-RU"/>
              </w:rPr>
              <w:t>, не более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4300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 xml:space="preserve">Габариты, </w:t>
            </w:r>
            <w:proofErr w:type="gramStart"/>
            <w:r w:rsidRPr="000B6E52">
              <w:rPr>
                <w:rFonts w:eastAsia="Times New Roman" w:cs="Times New Roman"/>
                <w:lang w:val="ru-RU" w:eastAsia="ru-RU"/>
              </w:rPr>
              <w:t>мм</w:t>
            </w:r>
            <w:proofErr w:type="gramEnd"/>
            <w:r w:rsidRPr="000B6E52">
              <w:rPr>
                <w:rFonts w:eastAsia="Times New Roman" w:cs="Times New Roman"/>
                <w:lang w:val="ru-RU" w:eastAsia="ru-RU"/>
              </w:rPr>
              <w:t>, не более: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jc w:val="left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Длина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4350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Ширина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2300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Высота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3000</w:t>
            </w:r>
          </w:p>
        </w:tc>
      </w:tr>
      <w:tr w:rsidR="000B6E52" w:rsidRPr="000B6E52" w:rsidTr="000B6E5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E52" w:rsidRPr="000B6E52" w:rsidRDefault="000B6E52" w:rsidP="000B6E5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ru-RU" w:eastAsia="ru-RU"/>
              </w:rPr>
            </w:pPr>
            <w:r w:rsidRPr="000B6E52">
              <w:rPr>
                <w:rFonts w:eastAsia="Times New Roman" w:cs="Times New Roman"/>
                <w:lang w:val="ru-RU" w:eastAsia="ru-RU"/>
              </w:rPr>
              <w:t>Средний срок службы до списания не менее 20 лет, при наработке не более 80 000часов.</w:t>
            </w:r>
          </w:p>
        </w:tc>
        <w:tc>
          <w:tcPr>
            <w:tcW w:w="0" w:type="auto"/>
            <w:vAlign w:val="center"/>
            <w:hideMark/>
          </w:tcPr>
          <w:p w:rsidR="000B6E52" w:rsidRPr="000B6E52" w:rsidRDefault="000B6E52" w:rsidP="000B6E52">
            <w:pPr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B6E52" w:rsidRPr="000B6E52" w:rsidRDefault="000B6E52">
      <w:pPr>
        <w:rPr>
          <w:lang w:val="ru-RU"/>
        </w:rPr>
      </w:pPr>
    </w:p>
    <w:sectPr w:rsidR="000B6E52" w:rsidRPr="000B6E52" w:rsidSect="008715F5">
      <w:pgSz w:w="11907" w:h="16840" w:code="9"/>
      <w:pgMar w:top="1701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365"/>
    <w:multiLevelType w:val="multilevel"/>
    <w:tmpl w:val="169837F6"/>
    <w:lvl w:ilvl="0">
      <w:start w:val="1"/>
      <w:numFmt w:val="decimal"/>
      <w:pStyle w:val="1"/>
      <w:lvlText w:val="%1."/>
      <w:lvlJc w:val="left"/>
      <w:pPr>
        <w:tabs>
          <w:tab w:val="num" w:pos="902"/>
        </w:tabs>
        <w:ind w:left="902" w:hanging="902"/>
      </w:pPr>
      <w:rPr>
        <w:rFonts w:ascii="Arial" w:eastAsia="SimSun" w:hAnsi="Arial" w:cs="Arial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902" w:hanging="90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52"/>
    <w:rsid w:val="000009D4"/>
    <w:rsid w:val="00005635"/>
    <w:rsid w:val="000126A1"/>
    <w:rsid w:val="00013D3B"/>
    <w:rsid w:val="00015D50"/>
    <w:rsid w:val="00020714"/>
    <w:rsid w:val="00021D3F"/>
    <w:rsid w:val="00023900"/>
    <w:rsid w:val="00025B4B"/>
    <w:rsid w:val="00030D9C"/>
    <w:rsid w:val="00035726"/>
    <w:rsid w:val="0003609D"/>
    <w:rsid w:val="000372BE"/>
    <w:rsid w:val="00043782"/>
    <w:rsid w:val="00047DEF"/>
    <w:rsid w:val="00053825"/>
    <w:rsid w:val="00057ED5"/>
    <w:rsid w:val="0006008D"/>
    <w:rsid w:val="0009350F"/>
    <w:rsid w:val="000B16EF"/>
    <w:rsid w:val="000B4595"/>
    <w:rsid w:val="000B57A7"/>
    <w:rsid w:val="000B6E52"/>
    <w:rsid w:val="000C0B3B"/>
    <w:rsid w:val="000C1162"/>
    <w:rsid w:val="000C4F5F"/>
    <w:rsid w:val="000C54A8"/>
    <w:rsid w:val="000C6A62"/>
    <w:rsid w:val="000E2965"/>
    <w:rsid w:val="000E628F"/>
    <w:rsid w:val="000E6A85"/>
    <w:rsid w:val="000F7D79"/>
    <w:rsid w:val="00105BCF"/>
    <w:rsid w:val="00107F36"/>
    <w:rsid w:val="00111F16"/>
    <w:rsid w:val="001139C7"/>
    <w:rsid w:val="001278D6"/>
    <w:rsid w:val="0013274E"/>
    <w:rsid w:val="001330E3"/>
    <w:rsid w:val="00134C2B"/>
    <w:rsid w:val="00143292"/>
    <w:rsid w:val="00145458"/>
    <w:rsid w:val="001458E1"/>
    <w:rsid w:val="00167384"/>
    <w:rsid w:val="0017149D"/>
    <w:rsid w:val="001726ED"/>
    <w:rsid w:val="00175A04"/>
    <w:rsid w:val="00182CD3"/>
    <w:rsid w:val="00185B23"/>
    <w:rsid w:val="00192FFA"/>
    <w:rsid w:val="001A142B"/>
    <w:rsid w:val="001A6D35"/>
    <w:rsid w:val="001B653E"/>
    <w:rsid w:val="001B6622"/>
    <w:rsid w:val="001C33F5"/>
    <w:rsid w:val="001C589D"/>
    <w:rsid w:val="001C63CC"/>
    <w:rsid w:val="001C6DC2"/>
    <w:rsid w:val="001D1498"/>
    <w:rsid w:val="001D5F3D"/>
    <w:rsid w:val="001F21B6"/>
    <w:rsid w:val="001F54E3"/>
    <w:rsid w:val="001F6A03"/>
    <w:rsid w:val="002121FF"/>
    <w:rsid w:val="00215899"/>
    <w:rsid w:val="00215CEF"/>
    <w:rsid w:val="00221A9D"/>
    <w:rsid w:val="0023098F"/>
    <w:rsid w:val="00236ACB"/>
    <w:rsid w:val="00241D12"/>
    <w:rsid w:val="00246A56"/>
    <w:rsid w:val="00250118"/>
    <w:rsid w:val="00256131"/>
    <w:rsid w:val="002617C2"/>
    <w:rsid w:val="00264203"/>
    <w:rsid w:val="00264246"/>
    <w:rsid w:val="0027023D"/>
    <w:rsid w:val="00271BA4"/>
    <w:rsid w:val="0027415C"/>
    <w:rsid w:val="00275B57"/>
    <w:rsid w:val="00280B68"/>
    <w:rsid w:val="00286E10"/>
    <w:rsid w:val="00286F8E"/>
    <w:rsid w:val="00286FFD"/>
    <w:rsid w:val="002921A0"/>
    <w:rsid w:val="002A40F5"/>
    <w:rsid w:val="002A6EBB"/>
    <w:rsid w:val="002C3717"/>
    <w:rsid w:val="002C5EE5"/>
    <w:rsid w:val="002D6388"/>
    <w:rsid w:val="002F66FC"/>
    <w:rsid w:val="002F7735"/>
    <w:rsid w:val="00303E21"/>
    <w:rsid w:val="00316ED7"/>
    <w:rsid w:val="0032625C"/>
    <w:rsid w:val="003270C2"/>
    <w:rsid w:val="0033181B"/>
    <w:rsid w:val="0033299B"/>
    <w:rsid w:val="00334C80"/>
    <w:rsid w:val="00335B53"/>
    <w:rsid w:val="0034444B"/>
    <w:rsid w:val="00361690"/>
    <w:rsid w:val="00363D6D"/>
    <w:rsid w:val="00363DAD"/>
    <w:rsid w:val="00370563"/>
    <w:rsid w:val="00377226"/>
    <w:rsid w:val="00381A9A"/>
    <w:rsid w:val="00387146"/>
    <w:rsid w:val="00391B2E"/>
    <w:rsid w:val="003973BB"/>
    <w:rsid w:val="003A19A1"/>
    <w:rsid w:val="003B0298"/>
    <w:rsid w:val="003B1A95"/>
    <w:rsid w:val="003E1609"/>
    <w:rsid w:val="003F0AA1"/>
    <w:rsid w:val="003F2675"/>
    <w:rsid w:val="00416C3B"/>
    <w:rsid w:val="00427115"/>
    <w:rsid w:val="004406F5"/>
    <w:rsid w:val="0044321C"/>
    <w:rsid w:val="00445137"/>
    <w:rsid w:val="004528AA"/>
    <w:rsid w:val="00462395"/>
    <w:rsid w:val="00462451"/>
    <w:rsid w:val="004637E3"/>
    <w:rsid w:val="00467B70"/>
    <w:rsid w:val="004728D0"/>
    <w:rsid w:val="00497868"/>
    <w:rsid w:val="004A682B"/>
    <w:rsid w:val="004B2B03"/>
    <w:rsid w:val="004B4003"/>
    <w:rsid w:val="004C228D"/>
    <w:rsid w:val="004D4211"/>
    <w:rsid w:val="004E03B7"/>
    <w:rsid w:val="004E14D0"/>
    <w:rsid w:val="004E73F8"/>
    <w:rsid w:val="004F53A4"/>
    <w:rsid w:val="004F5D74"/>
    <w:rsid w:val="00504334"/>
    <w:rsid w:val="00510B5A"/>
    <w:rsid w:val="00510EBF"/>
    <w:rsid w:val="005252D4"/>
    <w:rsid w:val="005272D4"/>
    <w:rsid w:val="005338D6"/>
    <w:rsid w:val="00546125"/>
    <w:rsid w:val="00552417"/>
    <w:rsid w:val="00557421"/>
    <w:rsid w:val="0056417C"/>
    <w:rsid w:val="00571D3C"/>
    <w:rsid w:val="005757A1"/>
    <w:rsid w:val="00585B15"/>
    <w:rsid w:val="00591BEB"/>
    <w:rsid w:val="00597483"/>
    <w:rsid w:val="005B709D"/>
    <w:rsid w:val="005D41CD"/>
    <w:rsid w:val="005D6FE7"/>
    <w:rsid w:val="005E6927"/>
    <w:rsid w:val="0060024B"/>
    <w:rsid w:val="006008D2"/>
    <w:rsid w:val="00600AE2"/>
    <w:rsid w:val="00603AC3"/>
    <w:rsid w:val="00612458"/>
    <w:rsid w:val="00614EBB"/>
    <w:rsid w:val="006169B4"/>
    <w:rsid w:val="00616B1C"/>
    <w:rsid w:val="00617730"/>
    <w:rsid w:val="00620DBA"/>
    <w:rsid w:val="0062686E"/>
    <w:rsid w:val="006324B8"/>
    <w:rsid w:val="0064371B"/>
    <w:rsid w:val="00650840"/>
    <w:rsid w:val="006519DC"/>
    <w:rsid w:val="00654B19"/>
    <w:rsid w:val="006579BE"/>
    <w:rsid w:val="006642DE"/>
    <w:rsid w:val="006715F1"/>
    <w:rsid w:val="00671876"/>
    <w:rsid w:val="006764FA"/>
    <w:rsid w:val="00682CAE"/>
    <w:rsid w:val="00683ACD"/>
    <w:rsid w:val="00691257"/>
    <w:rsid w:val="00695AB2"/>
    <w:rsid w:val="006A2A1A"/>
    <w:rsid w:val="006B046B"/>
    <w:rsid w:val="006B0F39"/>
    <w:rsid w:val="006B1A03"/>
    <w:rsid w:val="006B1CD2"/>
    <w:rsid w:val="006B4BF0"/>
    <w:rsid w:val="006B7E8E"/>
    <w:rsid w:val="006B7F29"/>
    <w:rsid w:val="006D541C"/>
    <w:rsid w:val="006D5733"/>
    <w:rsid w:val="006E03C6"/>
    <w:rsid w:val="006E08E8"/>
    <w:rsid w:val="006E1F83"/>
    <w:rsid w:val="006E2884"/>
    <w:rsid w:val="006E40A1"/>
    <w:rsid w:val="006E5170"/>
    <w:rsid w:val="006E68E6"/>
    <w:rsid w:val="006E6DF8"/>
    <w:rsid w:val="006F05EE"/>
    <w:rsid w:val="007107B4"/>
    <w:rsid w:val="00711F6B"/>
    <w:rsid w:val="007219FE"/>
    <w:rsid w:val="00724B5E"/>
    <w:rsid w:val="007270E2"/>
    <w:rsid w:val="00734C6B"/>
    <w:rsid w:val="00741512"/>
    <w:rsid w:val="007419C0"/>
    <w:rsid w:val="00741EED"/>
    <w:rsid w:val="00746D98"/>
    <w:rsid w:val="00757C02"/>
    <w:rsid w:val="00765BB4"/>
    <w:rsid w:val="007679D1"/>
    <w:rsid w:val="00782124"/>
    <w:rsid w:val="00785548"/>
    <w:rsid w:val="00792CB6"/>
    <w:rsid w:val="0079532E"/>
    <w:rsid w:val="00797725"/>
    <w:rsid w:val="007A3981"/>
    <w:rsid w:val="007A3EE0"/>
    <w:rsid w:val="007B6427"/>
    <w:rsid w:val="007B7804"/>
    <w:rsid w:val="007C5407"/>
    <w:rsid w:val="007C5E6E"/>
    <w:rsid w:val="007C67BF"/>
    <w:rsid w:val="007D3451"/>
    <w:rsid w:val="007D53C0"/>
    <w:rsid w:val="007E139A"/>
    <w:rsid w:val="007E48B9"/>
    <w:rsid w:val="007F0308"/>
    <w:rsid w:val="007F2357"/>
    <w:rsid w:val="00803E23"/>
    <w:rsid w:val="008053B2"/>
    <w:rsid w:val="00810D12"/>
    <w:rsid w:val="008266C6"/>
    <w:rsid w:val="00827A26"/>
    <w:rsid w:val="008427A3"/>
    <w:rsid w:val="0084335F"/>
    <w:rsid w:val="00843E0A"/>
    <w:rsid w:val="00845CAD"/>
    <w:rsid w:val="00846859"/>
    <w:rsid w:val="008540C5"/>
    <w:rsid w:val="008566C6"/>
    <w:rsid w:val="00867398"/>
    <w:rsid w:val="008715F5"/>
    <w:rsid w:val="00881313"/>
    <w:rsid w:val="00881570"/>
    <w:rsid w:val="00882869"/>
    <w:rsid w:val="00891309"/>
    <w:rsid w:val="00896C68"/>
    <w:rsid w:val="008A1323"/>
    <w:rsid w:val="008A4EFE"/>
    <w:rsid w:val="008B2FEE"/>
    <w:rsid w:val="008B5879"/>
    <w:rsid w:val="008C2359"/>
    <w:rsid w:val="008D1AF3"/>
    <w:rsid w:val="008D1F40"/>
    <w:rsid w:val="008E3DD5"/>
    <w:rsid w:val="008F1DDB"/>
    <w:rsid w:val="008F40C2"/>
    <w:rsid w:val="008F6076"/>
    <w:rsid w:val="008F66F5"/>
    <w:rsid w:val="00901AE0"/>
    <w:rsid w:val="00907BE9"/>
    <w:rsid w:val="00913972"/>
    <w:rsid w:val="0091612D"/>
    <w:rsid w:val="0092664E"/>
    <w:rsid w:val="009327E1"/>
    <w:rsid w:val="00935731"/>
    <w:rsid w:val="00936AA5"/>
    <w:rsid w:val="00936DF9"/>
    <w:rsid w:val="00942A62"/>
    <w:rsid w:val="00947C4E"/>
    <w:rsid w:val="009572E0"/>
    <w:rsid w:val="00961594"/>
    <w:rsid w:val="0097548B"/>
    <w:rsid w:val="00975C1D"/>
    <w:rsid w:val="00990156"/>
    <w:rsid w:val="00992002"/>
    <w:rsid w:val="00997BFC"/>
    <w:rsid w:val="009A19F2"/>
    <w:rsid w:val="009A3F35"/>
    <w:rsid w:val="009A7B95"/>
    <w:rsid w:val="009B5E3D"/>
    <w:rsid w:val="009B647B"/>
    <w:rsid w:val="009C1279"/>
    <w:rsid w:val="009C38D7"/>
    <w:rsid w:val="009E22C3"/>
    <w:rsid w:val="009E2960"/>
    <w:rsid w:val="009E656F"/>
    <w:rsid w:val="009F0FAB"/>
    <w:rsid w:val="009F3A07"/>
    <w:rsid w:val="00A00374"/>
    <w:rsid w:val="00A036D4"/>
    <w:rsid w:val="00A12D78"/>
    <w:rsid w:val="00A1399F"/>
    <w:rsid w:val="00A24085"/>
    <w:rsid w:val="00A25B70"/>
    <w:rsid w:val="00A33E17"/>
    <w:rsid w:val="00A41CE6"/>
    <w:rsid w:val="00A442A3"/>
    <w:rsid w:val="00A45BE5"/>
    <w:rsid w:val="00A62C5C"/>
    <w:rsid w:val="00A67EC4"/>
    <w:rsid w:val="00A7128A"/>
    <w:rsid w:val="00A74AF7"/>
    <w:rsid w:val="00A80CB0"/>
    <w:rsid w:val="00A81B14"/>
    <w:rsid w:val="00A83D43"/>
    <w:rsid w:val="00A850B9"/>
    <w:rsid w:val="00A851E5"/>
    <w:rsid w:val="00A94032"/>
    <w:rsid w:val="00A9568C"/>
    <w:rsid w:val="00A97127"/>
    <w:rsid w:val="00AA1EDE"/>
    <w:rsid w:val="00AA6811"/>
    <w:rsid w:val="00AB06E0"/>
    <w:rsid w:val="00AB4445"/>
    <w:rsid w:val="00AC2BF7"/>
    <w:rsid w:val="00AC3ED3"/>
    <w:rsid w:val="00AD014A"/>
    <w:rsid w:val="00AD5D88"/>
    <w:rsid w:val="00AD653B"/>
    <w:rsid w:val="00AD67F7"/>
    <w:rsid w:val="00AF2401"/>
    <w:rsid w:val="00B0033B"/>
    <w:rsid w:val="00B0274C"/>
    <w:rsid w:val="00B14271"/>
    <w:rsid w:val="00B30222"/>
    <w:rsid w:val="00B35D7A"/>
    <w:rsid w:val="00B45E43"/>
    <w:rsid w:val="00B47185"/>
    <w:rsid w:val="00B53A66"/>
    <w:rsid w:val="00B55C6A"/>
    <w:rsid w:val="00B56E26"/>
    <w:rsid w:val="00B62697"/>
    <w:rsid w:val="00B66D25"/>
    <w:rsid w:val="00B7455B"/>
    <w:rsid w:val="00B74ED4"/>
    <w:rsid w:val="00BA1CA7"/>
    <w:rsid w:val="00BA296C"/>
    <w:rsid w:val="00BA6B72"/>
    <w:rsid w:val="00BC1E2A"/>
    <w:rsid w:val="00BC23BA"/>
    <w:rsid w:val="00BC77F0"/>
    <w:rsid w:val="00BD2F79"/>
    <w:rsid w:val="00BD428E"/>
    <w:rsid w:val="00BD66FF"/>
    <w:rsid w:val="00BE0949"/>
    <w:rsid w:val="00BE2B1F"/>
    <w:rsid w:val="00BF5A7F"/>
    <w:rsid w:val="00BF71E5"/>
    <w:rsid w:val="00BF77F8"/>
    <w:rsid w:val="00BF785E"/>
    <w:rsid w:val="00BF7EA3"/>
    <w:rsid w:val="00C00833"/>
    <w:rsid w:val="00C02F7C"/>
    <w:rsid w:val="00C0597A"/>
    <w:rsid w:val="00C06D71"/>
    <w:rsid w:val="00C122E6"/>
    <w:rsid w:val="00C15124"/>
    <w:rsid w:val="00C254C5"/>
    <w:rsid w:val="00C413D2"/>
    <w:rsid w:val="00C42A7E"/>
    <w:rsid w:val="00C43D39"/>
    <w:rsid w:val="00C5518B"/>
    <w:rsid w:val="00C6597B"/>
    <w:rsid w:val="00C66410"/>
    <w:rsid w:val="00C740B0"/>
    <w:rsid w:val="00C752B7"/>
    <w:rsid w:val="00C75555"/>
    <w:rsid w:val="00C84CDC"/>
    <w:rsid w:val="00C91444"/>
    <w:rsid w:val="00C92679"/>
    <w:rsid w:val="00C9328C"/>
    <w:rsid w:val="00CA52A0"/>
    <w:rsid w:val="00CA56D6"/>
    <w:rsid w:val="00CB18D0"/>
    <w:rsid w:val="00CD0593"/>
    <w:rsid w:val="00CD3FA3"/>
    <w:rsid w:val="00CD5720"/>
    <w:rsid w:val="00CD60B9"/>
    <w:rsid w:val="00CE0EE7"/>
    <w:rsid w:val="00CE4B3B"/>
    <w:rsid w:val="00CE7136"/>
    <w:rsid w:val="00CF1B45"/>
    <w:rsid w:val="00CF466B"/>
    <w:rsid w:val="00CF6F04"/>
    <w:rsid w:val="00CF7930"/>
    <w:rsid w:val="00D01F93"/>
    <w:rsid w:val="00D026E5"/>
    <w:rsid w:val="00D27734"/>
    <w:rsid w:val="00D3011A"/>
    <w:rsid w:val="00D4136D"/>
    <w:rsid w:val="00D46A20"/>
    <w:rsid w:val="00D555E7"/>
    <w:rsid w:val="00D562ED"/>
    <w:rsid w:val="00D66572"/>
    <w:rsid w:val="00D70D94"/>
    <w:rsid w:val="00D75502"/>
    <w:rsid w:val="00D82344"/>
    <w:rsid w:val="00D851D0"/>
    <w:rsid w:val="00D85972"/>
    <w:rsid w:val="00D90EB0"/>
    <w:rsid w:val="00D919C8"/>
    <w:rsid w:val="00D95827"/>
    <w:rsid w:val="00D9619D"/>
    <w:rsid w:val="00DA1724"/>
    <w:rsid w:val="00DA6CCC"/>
    <w:rsid w:val="00DA783B"/>
    <w:rsid w:val="00DC36B6"/>
    <w:rsid w:val="00DD4414"/>
    <w:rsid w:val="00DD5F78"/>
    <w:rsid w:val="00DF0956"/>
    <w:rsid w:val="00E06BA0"/>
    <w:rsid w:val="00E41ADF"/>
    <w:rsid w:val="00E436C4"/>
    <w:rsid w:val="00E6347D"/>
    <w:rsid w:val="00E6509D"/>
    <w:rsid w:val="00E65477"/>
    <w:rsid w:val="00E7104C"/>
    <w:rsid w:val="00E7146C"/>
    <w:rsid w:val="00E76EDD"/>
    <w:rsid w:val="00E81BCB"/>
    <w:rsid w:val="00E9100C"/>
    <w:rsid w:val="00E964B1"/>
    <w:rsid w:val="00EA78C7"/>
    <w:rsid w:val="00EB0733"/>
    <w:rsid w:val="00EB6ED3"/>
    <w:rsid w:val="00EB7186"/>
    <w:rsid w:val="00EC04C9"/>
    <w:rsid w:val="00EC1994"/>
    <w:rsid w:val="00ED0FC6"/>
    <w:rsid w:val="00ED1768"/>
    <w:rsid w:val="00EE6B58"/>
    <w:rsid w:val="00EF23F0"/>
    <w:rsid w:val="00EF7FD7"/>
    <w:rsid w:val="00F00C5C"/>
    <w:rsid w:val="00F067C3"/>
    <w:rsid w:val="00F117A5"/>
    <w:rsid w:val="00F20A6E"/>
    <w:rsid w:val="00F4048F"/>
    <w:rsid w:val="00F42467"/>
    <w:rsid w:val="00F47629"/>
    <w:rsid w:val="00F47965"/>
    <w:rsid w:val="00F53118"/>
    <w:rsid w:val="00F55F46"/>
    <w:rsid w:val="00F5686C"/>
    <w:rsid w:val="00F5767D"/>
    <w:rsid w:val="00F614C6"/>
    <w:rsid w:val="00F62E61"/>
    <w:rsid w:val="00F6343B"/>
    <w:rsid w:val="00F70278"/>
    <w:rsid w:val="00F744B9"/>
    <w:rsid w:val="00F75041"/>
    <w:rsid w:val="00F75095"/>
    <w:rsid w:val="00F87C42"/>
    <w:rsid w:val="00F945DF"/>
    <w:rsid w:val="00F97D0B"/>
    <w:rsid w:val="00F97F92"/>
    <w:rsid w:val="00FA34FE"/>
    <w:rsid w:val="00FA3DEC"/>
    <w:rsid w:val="00FA5D5E"/>
    <w:rsid w:val="00FA77C2"/>
    <w:rsid w:val="00FC503A"/>
    <w:rsid w:val="00FD2810"/>
    <w:rsid w:val="00FD4C1D"/>
    <w:rsid w:val="00FE69C0"/>
    <w:rsid w:val="00FE6B0D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D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sv-SE" w:eastAsia="zh-CN"/>
    </w:rPr>
  </w:style>
  <w:style w:type="paragraph" w:styleId="1">
    <w:name w:val="heading 1"/>
    <w:next w:val="2"/>
    <w:link w:val="10"/>
    <w:qFormat/>
    <w:rsid w:val="0006008D"/>
    <w:pPr>
      <w:numPr>
        <w:numId w:val="10"/>
      </w:numPr>
      <w:spacing w:after="240" w:line="240" w:lineRule="auto"/>
      <w:outlineLvl w:val="0"/>
    </w:pPr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paragraph" w:styleId="2">
    <w:name w:val="heading 2"/>
    <w:basedOn w:val="1"/>
    <w:link w:val="20"/>
    <w:qFormat/>
    <w:rsid w:val="0006008D"/>
    <w:pPr>
      <w:numPr>
        <w:ilvl w:val="1"/>
      </w:numPr>
      <w:outlineLvl w:val="1"/>
    </w:pPr>
    <w:rPr>
      <w:rFonts w:ascii="Times New Roman" w:hAnsi="Times New Roman"/>
      <w:b w:val="0"/>
      <w:bCs w:val="0"/>
    </w:rPr>
  </w:style>
  <w:style w:type="paragraph" w:styleId="3">
    <w:name w:val="heading 3"/>
    <w:basedOn w:val="2"/>
    <w:link w:val="30"/>
    <w:qFormat/>
    <w:rsid w:val="0006008D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06008D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06008D"/>
    <w:pPr>
      <w:numPr>
        <w:ilvl w:val="4"/>
        <w:numId w:val="1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8D"/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character" w:customStyle="1" w:styleId="20">
    <w:name w:val="Заголовок 2 Знак"/>
    <w:basedOn w:val="a0"/>
    <w:link w:val="2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30">
    <w:name w:val="Заголовок 3 Знак"/>
    <w:basedOn w:val="a0"/>
    <w:link w:val="3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40">
    <w:name w:val="Заголовок 4 Знак"/>
    <w:basedOn w:val="a0"/>
    <w:link w:val="4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50">
    <w:name w:val="Заголовок 5 Знак"/>
    <w:basedOn w:val="a0"/>
    <w:link w:val="5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D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sv-SE" w:eastAsia="zh-CN"/>
    </w:rPr>
  </w:style>
  <w:style w:type="paragraph" w:styleId="1">
    <w:name w:val="heading 1"/>
    <w:next w:val="2"/>
    <w:link w:val="10"/>
    <w:qFormat/>
    <w:rsid w:val="0006008D"/>
    <w:pPr>
      <w:numPr>
        <w:numId w:val="10"/>
      </w:numPr>
      <w:spacing w:after="240" w:line="240" w:lineRule="auto"/>
      <w:outlineLvl w:val="0"/>
    </w:pPr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paragraph" w:styleId="2">
    <w:name w:val="heading 2"/>
    <w:basedOn w:val="1"/>
    <w:link w:val="20"/>
    <w:qFormat/>
    <w:rsid w:val="0006008D"/>
    <w:pPr>
      <w:numPr>
        <w:ilvl w:val="1"/>
      </w:numPr>
      <w:outlineLvl w:val="1"/>
    </w:pPr>
    <w:rPr>
      <w:rFonts w:ascii="Times New Roman" w:hAnsi="Times New Roman"/>
      <w:b w:val="0"/>
      <w:bCs w:val="0"/>
    </w:rPr>
  </w:style>
  <w:style w:type="paragraph" w:styleId="3">
    <w:name w:val="heading 3"/>
    <w:basedOn w:val="2"/>
    <w:link w:val="30"/>
    <w:qFormat/>
    <w:rsid w:val="0006008D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06008D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06008D"/>
    <w:pPr>
      <w:numPr>
        <w:ilvl w:val="4"/>
        <w:numId w:val="1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8D"/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character" w:customStyle="1" w:styleId="20">
    <w:name w:val="Заголовок 2 Знак"/>
    <w:basedOn w:val="a0"/>
    <w:link w:val="2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30">
    <w:name w:val="Заголовок 3 Знак"/>
    <w:basedOn w:val="a0"/>
    <w:link w:val="3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40">
    <w:name w:val="Заголовок 4 Знак"/>
    <w:basedOn w:val="a0"/>
    <w:link w:val="4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50">
    <w:name w:val="Заголовок 5 Знак"/>
    <w:basedOn w:val="a0"/>
    <w:link w:val="5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2014-04-23T08:51:00Z</dcterms:created>
  <dcterms:modified xsi:type="dcterms:W3CDTF">2014-04-23T08:53:00Z</dcterms:modified>
</cp:coreProperties>
</file>